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1942" w14:textId="77777777" w:rsidR="00CE6277" w:rsidRPr="00FB6B6F" w:rsidRDefault="00CE6277" w:rsidP="00CE6277">
      <w:pPr>
        <w:pStyle w:val="Title"/>
        <w:jc w:val="center"/>
        <w:rPr>
          <w:sz w:val="64"/>
        </w:rPr>
      </w:pPr>
      <w:r w:rsidRPr="00FB6B6F">
        <w:rPr>
          <w:sz w:val="64"/>
        </w:rPr>
        <w:t>Plano de aula:</w:t>
      </w:r>
    </w:p>
    <w:p w14:paraId="2CD48A1D" w14:textId="6077BFFC" w:rsidR="00CC4A5D" w:rsidRPr="00FB6B6F" w:rsidRDefault="00313163" w:rsidP="00CE6277">
      <w:pPr>
        <w:pStyle w:val="Title"/>
        <w:jc w:val="center"/>
        <w:rPr>
          <w:sz w:val="64"/>
        </w:rPr>
      </w:pPr>
      <w:r w:rsidRPr="00FB6B6F">
        <w:rPr>
          <w:sz w:val="64"/>
        </w:rPr>
        <w:t xml:space="preserve">Instalação/configuração de software </w:t>
      </w:r>
      <w:r w:rsidR="00D947A4" w:rsidRPr="00FB6B6F">
        <w:rPr>
          <w:i/>
          <w:sz w:val="64"/>
        </w:rPr>
        <w:t>Open Source</w:t>
      </w:r>
    </w:p>
    <w:tbl>
      <w:tblPr>
        <w:tblW w:w="5158" w:type="pct"/>
        <w:tblInd w:w="-284" w:type="dxa"/>
        <w:tblBorders>
          <w:top w:val="single" w:sz="4" w:space="0" w:color="4793BC"/>
          <w:bottom w:val="single" w:sz="4" w:space="0" w:color="4793BC"/>
          <w:insideH w:val="single" w:sz="4" w:space="0" w:color="4793B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6380"/>
      </w:tblGrid>
      <w:tr w:rsidR="00CE6277" w:rsidRPr="00CE6277" w14:paraId="2CD48A20" w14:textId="77777777" w:rsidTr="00CE6277">
        <w:trPr>
          <w:trHeight w:val="624"/>
        </w:trPr>
        <w:tc>
          <w:tcPr>
            <w:tcW w:w="1591" w:type="pct"/>
            <w:shd w:val="clear" w:color="auto" w:fill="4793BC"/>
            <w:tcMar>
              <w:top w:w="57" w:type="dxa"/>
            </w:tcMar>
            <w:vAlign w:val="center"/>
          </w:tcPr>
          <w:p w14:paraId="2CD48A1E" w14:textId="77777777" w:rsidR="007A58E1" w:rsidRPr="00CE6277" w:rsidRDefault="003C1EEA" w:rsidP="0089203C">
            <w:pPr>
              <w:spacing w:line="360" w:lineRule="auto"/>
              <w:rPr>
                <w:rFonts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CE6277">
              <w:rPr>
                <w:rFonts w:cs="Calibri"/>
                <w:b/>
                <w:smallCaps/>
                <w:color w:val="FFFFFF" w:themeColor="background1"/>
                <w:sz w:val="22"/>
                <w:szCs w:val="22"/>
              </w:rPr>
              <w:t>Título Curto da Atividade</w:t>
            </w:r>
          </w:p>
        </w:tc>
        <w:tc>
          <w:tcPr>
            <w:tcW w:w="3409" w:type="pct"/>
            <w:shd w:val="clear" w:color="auto" w:fill="4793BC"/>
            <w:tcMar>
              <w:top w:w="57" w:type="dxa"/>
            </w:tcMar>
            <w:vAlign w:val="center"/>
          </w:tcPr>
          <w:p w14:paraId="2CD48A1F" w14:textId="1C49E3BE" w:rsidR="007A58E1" w:rsidRPr="00CE6277" w:rsidRDefault="00313163" w:rsidP="00826AA4">
            <w:pPr>
              <w:spacing w:line="360" w:lineRule="auto"/>
              <w:rPr>
                <w:rFonts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CE6277">
              <w:rPr>
                <w:rFonts w:cs="Calibri"/>
                <w:b/>
                <w:smallCaps/>
                <w:color w:val="FFFFFF" w:themeColor="background1"/>
                <w:sz w:val="22"/>
                <w:szCs w:val="22"/>
              </w:rPr>
              <w:t xml:space="preserve">Instalação/configuração de software de </w:t>
            </w:r>
            <w:r w:rsidR="00826AA4" w:rsidRPr="00CE6277">
              <w:rPr>
                <w:rFonts w:cs="Calibri"/>
                <w:b/>
                <w:i/>
                <w:smallCaps/>
                <w:color w:val="FFFFFF" w:themeColor="background1"/>
                <w:sz w:val="22"/>
                <w:szCs w:val="22"/>
              </w:rPr>
              <w:t>Open Source</w:t>
            </w:r>
          </w:p>
        </w:tc>
      </w:tr>
      <w:tr w:rsidR="007A58E1" w:rsidRPr="00CE6277" w14:paraId="2CD48A23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21" w14:textId="77777777" w:rsidR="007A58E1" w:rsidRPr="00CE6277" w:rsidRDefault="003C1EEA" w:rsidP="00CE6277">
            <w:pPr>
              <w:spacing w:line="360" w:lineRule="auto"/>
              <w:ind w:left="1560" w:hanging="1560"/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Autores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2CD48A22" w14:textId="77777777" w:rsidR="007A58E1" w:rsidRPr="00CE6277" w:rsidRDefault="007A58E1" w:rsidP="00BB5CC7">
            <w:p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Rúben Alves </w:t>
            </w:r>
            <w:r w:rsidR="00BB5CC7" w:rsidRPr="00CE6277">
              <w:rPr>
                <w:rFonts w:cs="Calibri"/>
                <w:sz w:val="22"/>
                <w:szCs w:val="22"/>
              </w:rPr>
              <w:t>e</w:t>
            </w:r>
            <w:r w:rsidRPr="00CE6277">
              <w:rPr>
                <w:rFonts w:cs="Calibri"/>
                <w:sz w:val="22"/>
                <w:szCs w:val="22"/>
              </w:rPr>
              <w:t xml:space="preserve"> Sónia César, Portugal</w:t>
            </w:r>
          </w:p>
        </w:tc>
      </w:tr>
      <w:tr w:rsidR="007A58E1" w:rsidRPr="00CE6277" w14:paraId="2CD48A26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24" w14:textId="77777777" w:rsidR="007A58E1" w:rsidRPr="00CE6277" w:rsidRDefault="00BB5CC7" w:rsidP="00CE6277">
            <w:pPr>
              <w:spacing w:line="360" w:lineRule="auto"/>
              <w:ind w:left="1560" w:hanging="1560"/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Tópico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2CD48A25" w14:textId="07C7D104" w:rsidR="007A58E1" w:rsidRPr="00CE6277" w:rsidRDefault="00817E7A" w:rsidP="0089203C">
            <w:pPr>
              <w:spacing w:line="360" w:lineRule="auto"/>
              <w:rPr>
                <w:rFonts w:cs="Courier New"/>
                <w:color w:val="212121"/>
              </w:rPr>
            </w:pPr>
            <w:r w:rsidRPr="00CE6277">
              <w:rPr>
                <w:rFonts w:cs="Calibri"/>
                <w:sz w:val="22"/>
                <w:szCs w:val="22"/>
              </w:rPr>
              <w:t>Infraestruturas</w:t>
            </w:r>
          </w:p>
        </w:tc>
      </w:tr>
      <w:tr w:rsidR="007A58E1" w:rsidRPr="00CE6277" w14:paraId="2CD48A2D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27" w14:textId="77777777" w:rsidR="007A58E1" w:rsidRPr="00CE6277" w:rsidRDefault="00BB5CC7" w:rsidP="00CE6277">
            <w:pPr>
              <w:spacing w:line="360" w:lineRule="auto"/>
              <w:ind w:left="1560" w:hanging="1560"/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Competências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2CD48A28" w14:textId="77777777" w:rsidR="003C1EEA" w:rsidRPr="00CE6277" w:rsidRDefault="003C1EEA" w:rsidP="003C1EEA">
            <w:pPr>
              <w:numPr>
                <w:ilvl w:val="0"/>
                <w:numId w:val="21"/>
              </w:numPr>
              <w:spacing w:after="0"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Raciocínio e resolução de problemas </w:t>
            </w:r>
          </w:p>
          <w:p w14:paraId="2CD48A29" w14:textId="77777777" w:rsidR="003C1EEA" w:rsidRPr="00CE6277" w:rsidRDefault="003C1EEA" w:rsidP="003C1EEA">
            <w:pPr>
              <w:numPr>
                <w:ilvl w:val="0"/>
                <w:numId w:val="21"/>
              </w:numPr>
              <w:spacing w:after="0"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Pensamento crítico e pensamento criativo </w:t>
            </w:r>
          </w:p>
          <w:p w14:paraId="2CD48A2A" w14:textId="77777777" w:rsidR="003C1EEA" w:rsidRPr="00CE6277" w:rsidRDefault="003C1EEA" w:rsidP="003C1EEA">
            <w:pPr>
              <w:numPr>
                <w:ilvl w:val="0"/>
                <w:numId w:val="21"/>
              </w:numPr>
              <w:spacing w:after="0"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Relacionamento interpessoal </w:t>
            </w:r>
          </w:p>
          <w:p w14:paraId="2CD48A2B" w14:textId="77777777" w:rsidR="003C1EEA" w:rsidRPr="00CE6277" w:rsidRDefault="003C1EEA" w:rsidP="003C1EEA">
            <w:pPr>
              <w:numPr>
                <w:ilvl w:val="0"/>
                <w:numId w:val="21"/>
              </w:numPr>
              <w:spacing w:after="0"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Desenvolvimento pessoal e autonomia </w:t>
            </w:r>
          </w:p>
          <w:p w14:paraId="57F22AED" w14:textId="77777777" w:rsidR="003C1EEA" w:rsidRPr="00CE6277" w:rsidRDefault="003C1EEA" w:rsidP="003C1EEA">
            <w:pPr>
              <w:numPr>
                <w:ilvl w:val="0"/>
                <w:numId w:val="21"/>
              </w:numPr>
              <w:spacing w:after="0"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>Saber científico, técnico e tecnológico</w:t>
            </w:r>
          </w:p>
          <w:p w14:paraId="2CD48A2C" w14:textId="4D4B2C60" w:rsidR="00FB1EF1" w:rsidRPr="00CE6277" w:rsidRDefault="00FB1EF1" w:rsidP="00FB1EF1">
            <w:pPr>
              <w:spacing w:after="0" w:line="360" w:lineRule="auto"/>
              <w:ind w:left="720"/>
              <w:rPr>
                <w:rFonts w:cs="Calibri"/>
                <w:sz w:val="22"/>
                <w:szCs w:val="22"/>
              </w:rPr>
            </w:pPr>
          </w:p>
        </w:tc>
      </w:tr>
      <w:tr w:rsidR="007A58E1" w:rsidRPr="00CE6277" w14:paraId="2CD48A36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34" w14:textId="77777777" w:rsidR="007A58E1" w:rsidRPr="00CE6277" w:rsidRDefault="003C1EEA" w:rsidP="00CE6277">
            <w:pPr>
              <w:spacing w:after="68"/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Duração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2CD48A35" w14:textId="169798A3" w:rsidR="007A58E1" w:rsidRPr="00CE6277" w:rsidRDefault="00826AA4" w:rsidP="00D947A4">
            <w:p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>6</w:t>
            </w:r>
            <w:r w:rsidR="00FB1EF1" w:rsidRPr="00CE6277">
              <w:rPr>
                <w:rFonts w:cs="Calibri"/>
                <w:sz w:val="22"/>
                <w:szCs w:val="22"/>
              </w:rPr>
              <w:t xml:space="preserve"> aulas de 45-60 minutos </w:t>
            </w:r>
          </w:p>
        </w:tc>
      </w:tr>
      <w:tr w:rsidR="007A58E1" w:rsidRPr="00CE6277" w14:paraId="2CD48A39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37" w14:textId="77777777" w:rsidR="007A58E1" w:rsidRPr="00CE6277" w:rsidRDefault="003C1EEA" w:rsidP="00CE6277">
            <w:pPr>
              <w:spacing w:after="68"/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Objetivo desta atividade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2CD48A38" w14:textId="12CD9864" w:rsidR="007A58E1" w:rsidRPr="00CE6277" w:rsidRDefault="003C1EEA" w:rsidP="00CE6277">
            <w:pPr>
              <w:spacing w:line="360" w:lineRule="auto"/>
              <w:ind w:left="27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Esta atividade lúdica e de aprendizagem tem por objetivo sensibilizar os alunos </w:t>
            </w:r>
            <w:r w:rsidR="00826AA4" w:rsidRPr="00CE6277">
              <w:rPr>
                <w:rFonts w:cs="Calibri"/>
                <w:sz w:val="22"/>
                <w:szCs w:val="22"/>
              </w:rPr>
              <w:t>para a importância da utilização de</w:t>
            </w:r>
            <w:r w:rsidR="00D947A4" w:rsidRPr="00CE6277">
              <w:rPr>
                <w:rFonts w:cs="Calibri"/>
                <w:sz w:val="22"/>
                <w:szCs w:val="22"/>
              </w:rPr>
              <w:t xml:space="preserve"> software </w:t>
            </w:r>
            <w:r w:rsidR="00D947A4" w:rsidRPr="00CE6277">
              <w:rPr>
                <w:rFonts w:cs="Calibri"/>
                <w:i/>
                <w:sz w:val="22"/>
                <w:szCs w:val="22"/>
              </w:rPr>
              <w:t>Open Source</w:t>
            </w:r>
            <w:r w:rsidR="00826AA4" w:rsidRPr="00CE6277">
              <w:rPr>
                <w:rFonts w:cs="Calibri"/>
                <w:sz w:val="22"/>
                <w:szCs w:val="22"/>
              </w:rPr>
              <w:t xml:space="preserve"> e alertar para os perigos da utilização de software ilegal</w:t>
            </w:r>
            <w:r w:rsidRPr="00CE6277">
              <w:rPr>
                <w:rFonts w:cs="Calibri"/>
                <w:sz w:val="22"/>
                <w:szCs w:val="22"/>
              </w:rPr>
              <w:t xml:space="preserve">. </w:t>
            </w:r>
          </w:p>
        </w:tc>
      </w:tr>
      <w:tr w:rsidR="007A58E1" w:rsidRPr="00CE6277" w14:paraId="2CD48A41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3A" w14:textId="77777777" w:rsidR="007A58E1" w:rsidRPr="00CE6277" w:rsidRDefault="00BB5CC7" w:rsidP="00CE6277">
            <w:pPr>
              <w:spacing w:after="68"/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Introdução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6C7596F3" w14:textId="7DCCB527" w:rsidR="00377F7A" w:rsidRPr="00CE6277" w:rsidRDefault="00776E92" w:rsidP="00CE6277">
            <w:pPr>
              <w:spacing w:line="360" w:lineRule="auto"/>
              <w:ind w:left="27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A atividade consiste </w:t>
            </w:r>
            <w:r w:rsidR="00FD288B" w:rsidRPr="00CE6277">
              <w:rPr>
                <w:rFonts w:cs="Calibri"/>
                <w:sz w:val="22"/>
                <w:szCs w:val="22"/>
              </w:rPr>
              <w:t xml:space="preserve">na </w:t>
            </w:r>
            <w:r w:rsidR="00D947A4" w:rsidRPr="00CE6277">
              <w:rPr>
                <w:rFonts w:cs="Calibri"/>
                <w:sz w:val="22"/>
                <w:szCs w:val="22"/>
              </w:rPr>
              <w:t xml:space="preserve">instalação e configuração de software </w:t>
            </w:r>
            <w:r w:rsidR="00D947A4" w:rsidRPr="00CE6277">
              <w:rPr>
                <w:rFonts w:cs="Calibri"/>
                <w:i/>
                <w:sz w:val="22"/>
                <w:szCs w:val="22"/>
              </w:rPr>
              <w:t>Open Source</w:t>
            </w:r>
            <w:r w:rsidR="00826AA4" w:rsidRPr="00CE6277">
              <w:rPr>
                <w:rFonts w:cs="Calibri"/>
                <w:sz w:val="22"/>
                <w:szCs w:val="22"/>
              </w:rPr>
              <w:t xml:space="preserve"> e na elaboração de uma apresentação sobre as suas vantagens</w:t>
            </w:r>
            <w:r w:rsidR="00D947A4" w:rsidRPr="00CE6277">
              <w:rPr>
                <w:rFonts w:cs="Calibri"/>
                <w:sz w:val="22"/>
                <w:szCs w:val="22"/>
              </w:rPr>
              <w:t>.</w:t>
            </w:r>
            <w:r w:rsidR="00B07BF6" w:rsidRPr="00CE6277">
              <w:rPr>
                <w:rFonts w:cs="Calibri"/>
                <w:sz w:val="22"/>
                <w:szCs w:val="22"/>
              </w:rPr>
              <w:t xml:space="preserve"> </w:t>
            </w:r>
            <w:r w:rsidR="00D947A4" w:rsidRPr="00CE6277">
              <w:rPr>
                <w:rFonts w:cs="Calibri"/>
                <w:sz w:val="22"/>
                <w:szCs w:val="22"/>
              </w:rPr>
              <w:t>O trabalho</w:t>
            </w:r>
            <w:r w:rsidR="00FD288B" w:rsidRPr="00CE6277">
              <w:rPr>
                <w:rFonts w:cs="Calibri"/>
                <w:sz w:val="22"/>
                <w:szCs w:val="22"/>
              </w:rPr>
              <w:t xml:space="preserve"> ser</w:t>
            </w:r>
            <w:r w:rsidR="00D947A4" w:rsidRPr="00CE6277">
              <w:rPr>
                <w:rFonts w:cs="Calibri"/>
                <w:sz w:val="22"/>
                <w:szCs w:val="22"/>
              </w:rPr>
              <w:t>á</w:t>
            </w:r>
            <w:r w:rsidR="00FD288B" w:rsidRPr="00CE6277">
              <w:rPr>
                <w:rFonts w:cs="Calibri"/>
                <w:sz w:val="22"/>
                <w:szCs w:val="22"/>
              </w:rPr>
              <w:t xml:space="preserve"> </w:t>
            </w:r>
            <w:r w:rsidR="00D947A4" w:rsidRPr="00CE6277">
              <w:rPr>
                <w:rFonts w:cs="Calibri"/>
                <w:sz w:val="22"/>
                <w:szCs w:val="22"/>
              </w:rPr>
              <w:t>realizado a pares (2 alunos)</w:t>
            </w:r>
            <w:r w:rsidR="00FD288B" w:rsidRPr="00CE6277">
              <w:rPr>
                <w:rFonts w:cs="Calibri"/>
                <w:sz w:val="22"/>
                <w:szCs w:val="22"/>
              </w:rPr>
              <w:t xml:space="preserve">. </w:t>
            </w:r>
          </w:p>
          <w:p w14:paraId="66C989B9" w14:textId="1FBC5AB2" w:rsidR="00D947A4" w:rsidRPr="00CE6277" w:rsidRDefault="00D947A4" w:rsidP="00CE6277">
            <w:pPr>
              <w:spacing w:line="360" w:lineRule="auto"/>
              <w:ind w:left="27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O professor inicia a aula com uma apresentação sobre o tema:  Instalação/configuração de software de </w:t>
            </w:r>
            <w:r w:rsidRPr="00CE6277">
              <w:rPr>
                <w:rFonts w:cs="Calibri"/>
                <w:sz w:val="22"/>
                <w:szCs w:val="22"/>
              </w:rPr>
              <w:lastRenderedPageBreak/>
              <w:t>aplicação</w:t>
            </w:r>
            <w:r w:rsidR="004D3AF3" w:rsidRPr="00CE6277">
              <w:rPr>
                <w:rFonts w:cs="Calibri"/>
                <w:sz w:val="22"/>
                <w:szCs w:val="22"/>
              </w:rPr>
              <w:t xml:space="preserve"> (1 aula)</w:t>
            </w:r>
            <w:r w:rsidR="00FD288B" w:rsidRPr="00CE6277">
              <w:rPr>
                <w:rFonts w:cs="Calibri"/>
                <w:sz w:val="22"/>
                <w:szCs w:val="22"/>
              </w:rPr>
              <w:t>.</w:t>
            </w:r>
            <w:r w:rsidRPr="00CE6277">
              <w:rPr>
                <w:rFonts w:cs="Calibri"/>
                <w:sz w:val="22"/>
                <w:szCs w:val="22"/>
              </w:rPr>
              <w:t xml:space="preserve"> Durante a apresentação </w:t>
            </w:r>
            <w:r w:rsidR="00826AA4" w:rsidRPr="00CE6277">
              <w:rPr>
                <w:rFonts w:cs="Calibri"/>
                <w:sz w:val="22"/>
                <w:szCs w:val="22"/>
              </w:rPr>
              <w:t>o professor aborda</w:t>
            </w:r>
            <w:r w:rsidRPr="00CE6277">
              <w:rPr>
                <w:rFonts w:cs="Calibri"/>
                <w:sz w:val="22"/>
                <w:szCs w:val="22"/>
              </w:rPr>
              <w:t xml:space="preserve"> os seguintes conteúdos:</w:t>
            </w:r>
          </w:p>
          <w:p w14:paraId="27A70A61" w14:textId="2E96EC0B" w:rsidR="00D947A4" w:rsidRPr="00CE6277" w:rsidRDefault="00D947A4" w:rsidP="00D947A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>Significado de software Open Source</w:t>
            </w:r>
          </w:p>
          <w:p w14:paraId="6EEA3204" w14:textId="42193D2A" w:rsidR="004D3AF3" w:rsidRPr="00CE6277" w:rsidRDefault="004D3AF3" w:rsidP="00D947A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>Perigos da utilização de software ilegal</w:t>
            </w:r>
          </w:p>
          <w:p w14:paraId="06F0210A" w14:textId="6335106F" w:rsidR="00D947A4" w:rsidRPr="00CE6277" w:rsidRDefault="00D947A4" w:rsidP="00D947A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>Diferença entre software Open Source e livre</w:t>
            </w:r>
          </w:p>
          <w:p w14:paraId="4B88A52D" w14:textId="77777777" w:rsidR="00D947A4" w:rsidRPr="00CE6277" w:rsidRDefault="00D947A4" w:rsidP="00D947A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>Vantagens do software Open Source</w:t>
            </w:r>
          </w:p>
          <w:p w14:paraId="05C45D2D" w14:textId="6644D697" w:rsidR="00D947A4" w:rsidRPr="00CE6277" w:rsidRDefault="00D947A4" w:rsidP="00D947A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Exemplos de software Open Source </w:t>
            </w:r>
          </w:p>
          <w:p w14:paraId="7B262C63" w14:textId="429F761B" w:rsidR="004D3AF3" w:rsidRPr="00CE6277" w:rsidRDefault="004D3AF3" w:rsidP="00CE6277">
            <w:pPr>
              <w:spacing w:line="360" w:lineRule="auto"/>
              <w:ind w:left="27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>Os a</w:t>
            </w:r>
            <w:r w:rsidR="00826AA4" w:rsidRPr="00CE6277">
              <w:rPr>
                <w:rFonts w:cs="Calibri"/>
                <w:sz w:val="22"/>
                <w:szCs w:val="22"/>
              </w:rPr>
              <w:t xml:space="preserve">lunos identificam </w:t>
            </w:r>
            <w:r w:rsidRPr="00CE6277">
              <w:rPr>
                <w:rFonts w:cs="Calibri"/>
                <w:sz w:val="22"/>
                <w:szCs w:val="22"/>
              </w:rPr>
              <w:t xml:space="preserve">potenciais softwares </w:t>
            </w:r>
            <w:r w:rsidRPr="00CE6277">
              <w:rPr>
                <w:rFonts w:cs="Calibri"/>
                <w:i/>
                <w:sz w:val="22"/>
                <w:szCs w:val="22"/>
              </w:rPr>
              <w:t>Open Source</w:t>
            </w:r>
            <w:r w:rsidRPr="00CE6277">
              <w:rPr>
                <w:rFonts w:cs="Calibri"/>
                <w:sz w:val="22"/>
                <w:szCs w:val="22"/>
              </w:rPr>
              <w:t xml:space="preserve"> </w:t>
            </w:r>
            <w:r w:rsidR="00826AA4" w:rsidRPr="00CE6277">
              <w:rPr>
                <w:rFonts w:cs="Calibri"/>
                <w:sz w:val="22"/>
                <w:szCs w:val="22"/>
              </w:rPr>
              <w:t xml:space="preserve"> a utilizar </w:t>
            </w:r>
            <w:r w:rsidRPr="00CE6277">
              <w:rPr>
                <w:rFonts w:cs="Calibri"/>
                <w:sz w:val="22"/>
                <w:szCs w:val="22"/>
              </w:rPr>
              <w:t>dentro da sala de aula (</w:t>
            </w:r>
            <w:r w:rsidR="00826AA4" w:rsidRPr="00CE6277">
              <w:rPr>
                <w:rFonts w:cs="Calibri"/>
                <w:sz w:val="22"/>
                <w:szCs w:val="22"/>
              </w:rPr>
              <w:t>1 aula</w:t>
            </w:r>
            <w:r w:rsidRPr="00CE6277">
              <w:rPr>
                <w:rFonts w:cs="Calibri"/>
                <w:sz w:val="22"/>
                <w:szCs w:val="22"/>
              </w:rPr>
              <w:t>).</w:t>
            </w:r>
          </w:p>
          <w:p w14:paraId="0140F878" w14:textId="59AE8DF7" w:rsidR="00826AA4" w:rsidRPr="00CE6277" w:rsidRDefault="00826AA4" w:rsidP="00CE6277">
            <w:pPr>
              <w:spacing w:line="360" w:lineRule="auto"/>
              <w:ind w:left="27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Os alunos com a ajuda do professor procedem à instalação de softwares </w:t>
            </w:r>
            <w:r w:rsidRPr="00CE6277">
              <w:rPr>
                <w:rFonts w:cs="Calibri"/>
                <w:i/>
                <w:sz w:val="22"/>
                <w:szCs w:val="22"/>
              </w:rPr>
              <w:t>Open Source</w:t>
            </w:r>
            <w:r w:rsidRPr="00CE6277">
              <w:rPr>
                <w:rFonts w:cs="Calibri"/>
                <w:sz w:val="22"/>
                <w:szCs w:val="22"/>
              </w:rPr>
              <w:t>. (2 aulas).</w:t>
            </w:r>
          </w:p>
          <w:p w14:paraId="20CE96AC" w14:textId="09D969FC" w:rsidR="004D3AF3" w:rsidRPr="00CE6277" w:rsidRDefault="004D3AF3" w:rsidP="00CE6277">
            <w:pPr>
              <w:spacing w:line="360" w:lineRule="auto"/>
              <w:ind w:left="27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Seguidamente, irão elaborar uma apresentação </w:t>
            </w:r>
            <w:r w:rsidR="005913E7" w:rsidRPr="00CE6277">
              <w:rPr>
                <w:rFonts w:cs="Calibri"/>
                <w:sz w:val="22"/>
                <w:szCs w:val="22"/>
              </w:rPr>
              <w:t xml:space="preserve">através da aplicação </w:t>
            </w:r>
            <w:r w:rsidRPr="00CE6277">
              <w:rPr>
                <w:rFonts w:cs="Calibri"/>
                <w:i/>
                <w:sz w:val="22"/>
                <w:szCs w:val="22"/>
              </w:rPr>
              <w:t>Mentimeter</w:t>
            </w:r>
            <w:r w:rsidRPr="00CE6277">
              <w:rPr>
                <w:rFonts w:cs="Calibri"/>
                <w:sz w:val="22"/>
                <w:szCs w:val="22"/>
              </w:rPr>
              <w:t xml:space="preserve"> sobre as vantagens do software </w:t>
            </w:r>
            <w:r w:rsidRPr="00CE6277">
              <w:rPr>
                <w:rFonts w:cs="Calibri"/>
                <w:i/>
                <w:sz w:val="22"/>
                <w:szCs w:val="22"/>
              </w:rPr>
              <w:t>Open Source</w:t>
            </w:r>
            <w:r w:rsidR="00826AA4" w:rsidRPr="00CE6277">
              <w:rPr>
                <w:rFonts w:cs="Calibri"/>
                <w:i/>
                <w:sz w:val="22"/>
                <w:szCs w:val="22"/>
              </w:rPr>
              <w:t xml:space="preserve"> </w:t>
            </w:r>
            <w:r w:rsidR="00826AA4" w:rsidRPr="00CE6277">
              <w:rPr>
                <w:rFonts w:cs="Calibri"/>
                <w:sz w:val="22"/>
                <w:szCs w:val="22"/>
              </w:rPr>
              <w:t>(1 aula)</w:t>
            </w:r>
            <w:r w:rsidRPr="00CE6277">
              <w:rPr>
                <w:rFonts w:cs="Calibri"/>
                <w:sz w:val="22"/>
                <w:szCs w:val="22"/>
              </w:rPr>
              <w:t xml:space="preserve">. Os alunos devem incluir na apresentação pelo menos 4 tipos de questões diferentes sobre o tema. Por exemplo: Nuvem de palavras, escolha múltipla, escolher imagens e priorizar temas. </w:t>
            </w:r>
          </w:p>
          <w:p w14:paraId="2CD48A40" w14:textId="5F17605F" w:rsidR="007A58E1" w:rsidRPr="00CE6277" w:rsidRDefault="004D3AF3" w:rsidP="00CE6277">
            <w:pPr>
              <w:spacing w:line="360" w:lineRule="auto"/>
              <w:ind w:left="27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Na aula seguinte, serão apresentados à turma os trabalhos resultantes de forma a consolidar os conhecimentos adquiridos sobre o tema. </w:t>
            </w:r>
          </w:p>
        </w:tc>
      </w:tr>
      <w:tr w:rsidR="007A58E1" w:rsidRPr="00CE6277" w14:paraId="2CD48A44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42" w14:textId="77777777" w:rsidR="007A58E1" w:rsidRPr="00CE6277" w:rsidRDefault="00776E92" w:rsidP="00CE6277">
            <w:pPr>
              <w:spacing w:after="68"/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lastRenderedPageBreak/>
              <w:t>Ferramentas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2CD48A43" w14:textId="05C995EB" w:rsidR="007A58E1" w:rsidRPr="00CE6277" w:rsidRDefault="00377F7A" w:rsidP="00B07BF6">
            <w:pPr>
              <w:spacing w:line="360" w:lineRule="auto"/>
              <w:rPr>
                <w:rFonts w:cs="Calibri"/>
                <w:sz w:val="22"/>
                <w:szCs w:val="22"/>
              </w:rPr>
            </w:pPr>
            <w:r w:rsidRPr="00CE6277">
              <w:rPr>
                <w:rFonts w:cs="Calibri"/>
                <w:sz w:val="22"/>
                <w:szCs w:val="22"/>
              </w:rPr>
              <w:t xml:space="preserve">Computador; </w:t>
            </w:r>
            <w:r w:rsidR="007A58E1" w:rsidRPr="00CE6277">
              <w:rPr>
                <w:rFonts w:cs="Calibri"/>
                <w:sz w:val="22"/>
                <w:szCs w:val="22"/>
              </w:rPr>
              <w:t xml:space="preserve">Internet; </w:t>
            </w:r>
            <w:r w:rsidRPr="00CE6277">
              <w:rPr>
                <w:rFonts w:cs="Calibri"/>
                <w:sz w:val="22"/>
                <w:szCs w:val="22"/>
              </w:rPr>
              <w:t>Smartphone</w:t>
            </w:r>
          </w:p>
        </w:tc>
      </w:tr>
      <w:tr w:rsidR="007A58E1" w:rsidRPr="00CE6277" w14:paraId="2CD48A53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45" w14:textId="77777777" w:rsidR="007A58E1" w:rsidRPr="00CE6277" w:rsidRDefault="007A58E1" w:rsidP="00CE6277">
            <w:pPr>
              <w:jc w:val="center"/>
              <w:rPr>
                <w:rFonts w:cs="Calibri"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Process</w:t>
            </w:r>
            <w:r w:rsidR="00776E92" w:rsidRPr="00CE6277">
              <w:rPr>
                <w:rFonts w:cs="Calibri"/>
                <w:b/>
                <w:bCs/>
                <w:smallCaps/>
                <w:sz w:val="22"/>
                <w:szCs w:val="22"/>
              </w:rPr>
              <w:t>o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70C101EF" w14:textId="2776158C" w:rsidR="0027783B" w:rsidRPr="00CE6277" w:rsidRDefault="0027783B" w:rsidP="0027783B">
            <w:pPr>
              <w:rPr>
                <w:rFonts w:cstheme="minorHAnsi"/>
                <w:b/>
                <w:sz w:val="22"/>
              </w:rPr>
            </w:pPr>
            <w:r w:rsidRPr="00CE6277">
              <w:rPr>
                <w:rFonts w:cstheme="minorHAnsi"/>
                <w:b/>
                <w:sz w:val="22"/>
              </w:rPr>
              <w:t>O professor:</w:t>
            </w:r>
          </w:p>
          <w:p w14:paraId="720859E2" w14:textId="19E9EF4B" w:rsidR="007A2A65" w:rsidRPr="00CE6277" w:rsidRDefault="0027783B" w:rsidP="007A2A6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</w:rPr>
            </w:pPr>
            <w:r w:rsidRPr="00CE6277">
              <w:rPr>
                <w:rFonts w:cstheme="minorHAnsi"/>
                <w:sz w:val="22"/>
              </w:rPr>
              <w:t>Cria</w:t>
            </w:r>
            <w:r w:rsidR="007A2A65" w:rsidRPr="00CE6277">
              <w:rPr>
                <w:rFonts w:cstheme="minorHAnsi"/>
                <w:sz w:val="22"/>
              </w:rPr>
              <w:t xml:space="preserve"> de grupos de trabalho</w:t>
            </w:r>
            <w:r w:rsidR="004D3AF3" w:rsidRPr="00CE6277">
              <w:rPr>
                <w:rFonts w:cstheme="minorHAnsi"/>
                <w:sz w:val="22"/>
              </w:rPr>
              <w:t>: 2</w:t>
            </w:r>
            <w:r w:rsidR="007A2A65" w:rsidRPr="00CE6277">
              <w:rPr>
                <w:rFonts w:cstheme="minorHAnsi"/>
                <w:sz w:val="22"/>
              </w:rPr>
              <w:t xml:space="preserve"> alunos</w:t>
            </w:r>
          </w:p>
          <w:p w14:paraId="24016212" w14:textId="49C2E076" w:rsidR="004D3AF3" w:rsidRPr="00CE6277" w:rsidRDefault="0027783B" w:rsidP="004D3AF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</w:rPr>
            </w:pPr>
            <w:r w:rsidRPr="00CE6277">
              <w:rPr>
                <w:rFonts w:cstheme="minorHAnsi"/>
                <w:sz w:val="22"/>
              </w:rPr>
              <w:t xml:space="preserve">Apresenta à turma </w:t>
            </w:r>
            <w:r w:rsidR="00D221C3" w:rsidRPr="00CE6277">
              <w:rPr>
                <w:rFonts w:cstheme="minorHAnsi"/>
                <w:sz w:val="22"/>
              </w:rPr>
              <w:t xml:space="preserve">conteúdos sobre o </w:t>
            </w:r>
            <w:r w:rsidR="007A2A65" w:rsidRPr="00CE6277">
              <w:rPr>
                <w:rFonts w:cstheme="minorHAnsi"/>
                <w:sz w:val="22"/>
              </w:rPr>
              <w:t xml:space="preserve">tema </w:t>
            </w:r>
            <w:r w:rsidR="004D3AF3" w:rsidRPr="00CE6277">
              <w:rPr>
                <w:rFonts w:cstheme="minorHAnsi"/>
                <w:sz w:val="22"/>
              </w:rPr>
              <w:t xml:space="preserve">Software </w:t>
            </w:r>
            <w:r w:rsidR="004D3AF3" w:rsidRPr="00CE6277">
              <w:rPr>
                <w:rFonts w:cstheme="minorHAnsi"/>
                <w:i/>
                <w:sz w:val="22"/>
              </w:rPr>
              <w:t>Open Source</w:t>
            </w:r>
          </w:p>
          <w:p w14:paraId="63F5DFB3" w14:textId="29C44C85" w:rsidR="00FB1EF1" w:rsidRPr="00CE6277" w:rsidRDefault="007A2A65" w:rsidP="00FB1EF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</w:rPr>
            </w:pPr>
            <w:r w:rsidRPr="00CE6277">
              <w:rPr>
                <w:rFonts w:cstheme="minorHAnsi"/>
                <w:sz w:val="22"/>
              </w:rPr>
              <w:t>A</w:t>
            </w:r>
            <w:r w:rsidR="00D221C3" w:rsidRPr="00CE6277">
              <w:rPr>
                <w:rFonts w:cstheme="minorHAnsi"/>
                <w:sz w:val="22"/>
              </w:rPr>
              <w:t xml:space="preserve">presenta </w:t>
            </w:r>
            <w:r w:rsidRPr="00CE6277">
              <w:rPr>
                <w:rFonts w:cstheme="minorHAnsi"/>
                <w:sz w:val="22"/>
              </w:rPr>
              <w:t xml:space="preserve">a aplicação </w:t>
            </w:r>
            <w:r w:rsidRPr="00CE6277">
              <w:rPr>
                <w:rFonts w:cstheme="minorHAnsi"/>
                <w:i/>
                <w:sz w:val="22"/>
              </w:rPr>
              <w:t>Mentimeter</w:t>
            </w:r>
          </w:p>
          <w:p w14:paraId="2931D32A" w14:textId="42599EAE" w:rsidR="004D3AF3" w:rsidRPr="00CE6277" w:rsidRDefault="00FB1EF1" w:rsidP="004D3AF3">
            <w:pPr>
              <w:rPr>
                <w:rFonts w:cstheme="minorHAnsi"/>
                <w:b/>
                <w:sz w:val="22"/>
              </w:rPr>
            </w:pPr>
            <w:r w:rsidRPr="00CE6277">
              <w:rPr>
                <w:rFonts w:cstheme="minorHAnsi"/>
                <w:b/>
                <w:sz w:val="22"/>
              </w:rPr>
              <w:t>Os alunos:</w:t>
            </w:r>
          </w:p>
          <w:p w14:paraId="3E63974D" w14:textId="3AC6877B" w:rsidR="00FB1EF1" w:rsidRPr="00CE6277" w:rsidRDefault="00FB1EF1" w:rsidP="00FB1EF1">
            <w:pPr>
              <w:pStyle w:val="ListParagraph"/>
              <w:numPr>
                <w:ilvl w:val="0"/>
                <w:numId w:val="29"/>
              </w:numPr>
              <w:ind w:left="267" w:hanging="267"/>
              <w:rPr>
                <w:rFonts w:cstheme="minorHAnsi"/>
                <w:sz w:val="22"/>
              </w:rPr>
            </w:pPr>
            <w:r w:rsidRPr="00CE6277">
              <w:rPr>
                <w:rFonts w:cstheme="minorHAnsi"/>
                <w:sz w:val="22"/>
              </w:rPr>
              <w:lastRenderedPageBreak/>
              <w:t>P</w:t>
            </w:r>
            <w:r w:rsidR="004D3AF3" w:rsidRPr="00CE6277">
              <w:rPr>
                <w:rFonts w:cstheme="minorHAnsi"/>
                <w:sz w:val="22"/>
              </w:rPr>
              <w:t xml:space="preserve">esquisam sobre softwares </w:t>
            </w:r>
            <w:r w:rsidR="004D3AF3" w:rsidRPr="00CE6277">
              <w:rPr>
                <w:rFonts w:cstheme="minorHAnsi"/>
                <w:i/>
                <w:sz w:val="22"/>
              </w:rPr>
              <w:t>Open Source</w:t>
            </w:r>
          </w:p>
          <w:p w14:paraId="57C1A595" w14:textId="273A6547" w:rsidR="004D3AF3" w:rsidRPr="00CE6277" w:rsidRDefault="004D3AF3" w:rsidP="00FB1EF1">
            <w:pPr>
              <w:pStyle w:val="ListParagraph"/>
              <w:numPr>
                <w:ilvl w:val="0"/>
                <w:numId w:val="29"/>
              </w:numPr>
              <w:ind w:left="267" w:hanging="267"/>
              <w:rPr>
                <w:rFonts w:cstheme="minorHAnsi"/>
                <w:sz w:val="22"/>
              </w:rPr>
            </w:pPr>
            <w:r w:rsidRPr="00CE6277">
              <w:rPr>
                <w:rFonts w:cstheme="minorHAnsi"/>
                <w:sz w:val="22"/>
              </w:rPr>
              <w:t xml:space="preserve">Instalam softwares </w:t>
            </w:r>
            <w:r w:rsidRPr="00CE6277">
              <w:rPr>
                <w:rFonts w:cstheme="minorHAnsi"/>
                <w:i/>
                <w:sz w:val="22"/>
              </w:rPr>
              <w:t>Open Source</w:t>
            </w:r>
          </w:p>
          <w:p w14:paraId="732D141F" w14:textId="333147CD" w:rsidR="00FB1EF1" w:rsidRPr="00CE6277" w:rsidRDefault="00FB1EF1" w:rsidP="00FB1EF1">
            <w:pPr>
              <w:pStyle w:val="ListParagraph"/>
              <w:numPr>
                <w:ilvl w:val="0"/>
                <w:numId w:val="29"/>
              </w:numPr>
              <w:ind w:left="267" w:hanging="267"/>
              <w:rPr>
                <w:rFonts w:cstheme="minorHAnsi"/>
                <w:sz w:val="22"/>
              </w:rPr>
            </w:pPr>
            <w:r w:rsidRPr="00CE6277">
              <w:rPr>
                <w:rFonts w:cstheme="minorHAnsi"/>
                <w:sz w:val="22"/>
              </w:rPr>
              <w:t>Inscrevem-se na aplicação</w:t>
            </w:r>
            <w:r w:rsidR="00826AA4" w:rsidRPr="00CE6277">
              <w:rPr>
                <w:rFonts w:cstheme="minorHAnsi"/>
                <w:sz w:val="22"/>
              </w:rPr>
              <w:t xml:space="preserve"> </w:t>
            </w:r>
            <w:r w:rsidR="00826AA4" w:rsidRPr="00CE6277">
              <w:rPr>
                <w:rFonts w:cstheme="minorHAnsi"/>
                <w:i/>
                <w:sz w:val="22"/>
              </w:rPr>
              <w:t>Mentimeter</w:t>
            </w:r>
          </w:p>
          <w:p w14:paraId="2CD48A52" w14:textId="30DAD66E" w:rsidR="00FB1EF1" w:rsidRPr="00CE6277" w:rsidRDefault="00826AA4" w:rsidP="00826AA4">
            <w:pPr>
              <w:pStyle w:val="ListParagraph"/>
              <w:numPr>
                <w:ilvl w:val="0"/>
                <w:numId w:val="29"/>
              </w:numPr>
              <w:ind w:left="267" w:hanging="267"/>
              <w:rPr>
                <w:rFonts w:cstheme="minorHAnsi"/>
                <w:sz w:val="22"/>
              </w:rPr>
            </w:pPr>
            <w:r w:rsidRPr="00CE6277">
              <w:rPr>
                <w:rFonts w:cstheme="minorHAnsi"/>
                <w:sz w:val="22"/>
              </w:rPr>
              <w:t xml:space="preserve">Elaboram a apresentação sobre as vantagens do software </w:t>
            </w:r>
            <w:r w:rsidRPr="00CE6277">
              <w:rPr>
                <w:rFonts w:cstheme="minorHAnsi"/>
                <w:i/>
                <w:sz w:val="22"/>
              </w:rPr>
              <w:t>Open Source</w:t>
            </w:r>
          </w:p>
        </w:tc>
      </w:tr>
      <w:tr w:rsidR="007A58E1" w:rsidRPr="00CE6277" w14:paraId="2CD48A57" w14:textId="77777777" w:rsidTr="00CE6277">
        <w:tc>
          <w:tcPr>
            <w:tcW w:w="1591" w:type="pct"/>
            <w:shd w:val="clear" w:color="auto" w:fill="FFFFFF" w:themeFill="background1"/>
            <w:tcMar>
              <w:top w:w="57" w:type="dxa"/>
            </w:tcMar>
          </w:tcPr>
          <w:p w14:paraId="2CD48A54" w14:textId="77777777" w:rsidR="007A58E1" w:rsidRPr="00CE6277" w:rsidRDefault="007A58E1" w:rsidP="00CE6277">
            <w:pPr>
              <w:spacing w:line="360" w:lineRule="auto"/>
              <w:jc w:val="center"/>
              <w:rPr>
                <w:rFonts w:cs="Calibri"/>
                <w:smallCaps/>
                <w:sz w:val="22"/>
                <w:szCs w:val="22"/>
              </w:rPr>
            </w:pPr>
            <w:r w:rsidRPr="00CE6277">
              <w:rPr>
                <w:rFonts w:cs="Calibri"/>
                <w:b/>
                <w:bCs/>
                <w:smallCaps/>
                <w:sz w:val="22"/>
                <w:szCs w:val="22"/>
              </w:rPr>
              <w:lastRenderedPageBreak/>
              <w:t>Links</w:t>
            </w:r>
          </w:p>
        </w:tc>
        <w:tc>
          <w:tcPr>
            <w:tcW w:w="3409" w:type="pct"/>
            <w:shd w:val="clear" w:color="auto" w:fill="FFFFFF" w:themeFill="background1"/>
            <w:tcMar>
              <w:top w:w="57" w:type="dxa"/>
            </w:tcMar>
          </w:tcPr>
          <w:p w14:paraId="1689FB9C" w14:textId="77777777" w:rsidR="00377F7A" w:rsidRPr="00CE6277" w:rsidRDefault="00FB6B6F" w:rsidP="007A58E1">
            <w:hyperlink r:id="rId8" w:history="1">
              <w:r w:rsidR="00377F7A" w:rsidRPr="00CE6277">
                <w:rPr>
                  <w:rStyle w:val="Hyperlink"/>
                  <w:rFonts w:cs="Calibri"/>
                  <w:sz w:val="22"/>
                  <w:szCs w:val="22"/>
                </w:rPr>
                <w:t>https://www.mentimeter.com/</w:t>
              </w:r>
            </w:hyperlink>
            <w:r w:rsidR="00377F7A" w:rsidRPr="00CE6277">
              <w:t xml:space="preserve"> </w:t>
            </w:r>
          </w:p>
          <w:p w14:paraId="2CD48A56" w14:textId="51DFECBD" w:rsidR="007A58E1" w:rsidRPr="00CE6277" w:rsidRDefault="00FB6B6F" w:rsidP="007A58E1">
            <w:pPr>
              <w:rPr>
                <w:rFonts w:cs="Calibri"/>
                <w:sz w:val="22"/>
                <w:szCs w:val="22"/>
              </w:rPr>
            </w:pPr>
            <w:hyperlink r:id="rId9" w:history="1">
              <w:r w:rsidR="007A58E1" w:rsidRPr="00CE6277">
                <w:rPr>
                  <w:rStyle w:val="Hyperlink"/>
                  <w:rFonts w:cs="Calibri"/>
                  <w:sz w:val="22"/>
                  <w:szCs w:val="22"/>
                </w:rPr>
                <w:t>https://www.esafetylabel.eu/</w:t>
              </w:r>
            </w:hyperlink>
          </w:p>
        </w:tc>
      </w:tr>
    </w:tbl>
    <w:p w14:paraId="2CD48A58" w14:textId="77777777" w:rsidR="007A58E1" w:rsidRPr="007A58E1" w:rsidRDefault="007A58E1" w:rsidP="007A58E1">
      <w:bookmarkStart w:id="0" w:name="_GoBack"/>
      <w:bookmarkEnd w:id="0"/>
    </w:p>
    <w:sectPr w:rsidR="007A58E1" w:rsidRPr="007A58E1" w:rsidSect="00223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8A5B" w14:textId="77777777" w:rsidR="00D778FC" w:rsidRDefault="00D778FC" w:rsidP="00D5477B">
      <w:r>
        <w:separator/>
      </w:r>
    </w:p>
  </w:endnote>
  <w:endnote w:type="continuationSeparator" w:id="0">
    <w:p w14:paraId="2CD48A5C" w14:textId="77777777" w:rsidR="00D778FC" w:rsidRDefault="00D778FC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826647"/>
      <w:docPartObj>
        <w:docPartGallery w:val="Page Numbers (Bottom of Page)"/>
        <w:docPartUnique/>
      </w:docPartObj>
    </w:sdtPr>
    <w:sdtEndPr/>
    <w:sdtContent>
      <w:p w14:paraId="2CD48A5E" w14:textId="32BAE45A" w:rsidR="0032433F" w:rsidRPr="004E1130" w:rsidRDefault="006314AA" w:rsidP="00D5477B">
        <w:pPr>
          <w:pStyle w:val="Footer"/>
          <w:jc w:val="right"/>
        </w:pPr>
        <w:r w:rsidRPr="00D5477B">
          <w:rPr>
            <w:noProof/>
            <w:color w:val="4793BC"/>
            <w:lang w:eastAsia="pt-PT"/>
          </w:rPr>
          <w:drawing>
            <wp:anchor distT="0" distB="0" distL="114300" distR="114300" simplePos="0" relativeHeight="251675648" behindDoc="0" locked="0" layoutInCell="1" allowOverlap="1" wp14:anchorId="2CD48A6A" wp14:editId="2CD48A6B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eastAsia="pt-PT"/>
          </w:rPr>
          <w:drawing>
            <wp:anchor distT="0" distB="0" distL="114300" distR="114300" simplePos="0" relativeHeight="251674624" behindDoc="0" locked="0" layoutInCell="1" allowOverlap="1" wp14:anchorId="2CD48A6C" wp14:editId="2CD48A6D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eastAsia="pt-P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D48A6E" wp14:editId="2CD48A6F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2BA4567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5913E7">
          <w:rPr>
            <w:noProof/>
            <w:color w:val="4793BC"/>
          </w:rPr>
          <w:t>1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14:paraId="2CD48A5F" w14:textId="77777777" w:rsidR="00223B03" w:rsidRDefault="00223B03" w:rsidP="00D54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14:paraId="2CD48A61" w14:textId="77777777" w:rsidR="00223B03" w:rsidRPr="004E1130" w:rsidRDefault="00223B03" w:rsidP="00D5477B">
            <w:pPr>
              <w:pStyle w:val="Footer"/>
            </w:pPr>
            <w:r w:rsidRPr="004E1130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48A74" wp14:editId="2CD48A75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8101F1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14:paraId="2CD48A62" w14:textId="77777777" w:rsidR="0032433F" w:rsidRDefault="00223B03" w:rsidP="00D5477B">
        <w:pPr>
          <w:pStyle w:val="Footer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14:paraId="2CD48A63" w14:textId="77777777" w:rsidR="0032433F" w:rsidRDefault="0032433F" w:rsidP="00D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8A59" w14:textId="77777777" w:rsidR="00D778FC" w:rsidRDefault="00D778FC" w:rsidP="00D5477B">
      <w:r>
        <w:separator/>
      </w:r>
    </w:p>
  </w:footnote>
  <w:footnote w:type="continuationSeparator" w:id="0">
    <w:p w14:paraId="2CD48A5A" w14:textId="77777777" w:rsidR="00D778FC" w:rsidRDefault="00D778FC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8A5D" w14:textId="42B18372" w:rsidR="0032433F" w:rsidRDefault="00D947A4" w:rsidP="00D5477B">
    <w:pPr>
      <w:pStyle w:val="Header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CD48A66" wp14:editId="307B8D87">
              <wp:simplePos x="0" y="0"/>
              <wp:positionH relativeFrom="margin">
                <wp:posOffset>-49530</wp:posOffset>
              </wp:positionH>
              <wp:positionV relativeFrom="paragraph">
                <wp:posOffset>45085</wp:posOffset>
              </wp:positionV>
              <wp:extent cx="4105275" cy="476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476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48A76" w14:textId="279D6D56" w:rsidR="0032433F" w:rsidRPr="00CE6277" w:rsidRDefault="00CE6277" w:rsidP="00D5477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E627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Plano de aula</w:t>
                          </w:r>
                          <w:r w:rsidR="00263176" w:rsidRPr="00CE627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D947A4" w:rsidRPr="00CE627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Inst</w:t>
                          </w:r>
                          <w:r w:rsidR="00826AA4" w:rsidRPr="00CE627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alação/configuração de software </w:t>
                          </w:r>
                          <w:r w:rsidR="00826AA4" w:rsidRPr="00CE6277">
                            <w:rPr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Open 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48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9pt;margin-top:3.55pt;width:323.25pt;height:3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" filled="f" stroked="f">
              <v:textbox>
                <w:txbxContent>
                  <w:p w14:paraId="2CD48A76" w14:textId="279D6D56" w:rsidR="0032433F" w:rsidRPr="00CE6277" w:rsidRDefault="00CE6277" w:rsidP="00D5477B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CE6277">
                      <w:rPr>
                        <w:color w:val="FFFFFF" w:themeColor="background1"/>
                        <w:sz w:val="18"/>
                        <w:szCs w:val="18"/>
                      </w:rPr>
                      <w:t>Plano de aula</w:t>
                    </w:r>
                    <w:r w:rsidR="00263176" w:rsidRPr="00CE6277">
                      <w:rPr>
                        <w:color w:val="FFFFFF" w:themeColor="background1"/>
                        <w:sz w:val="18"/>
                        <w:szCs w:val="18"/>
                      </w:rPr>
                      <w:t xml:space="preserve"> – </w:t>
                    </w:r>
                    <w:r w:rsidR="00D947A4" w:rsidRPr="00CE6277">
                      <w:rPr>
                        <w:color w:val="FFFFFF" w:themeColor="background1"/>
                        <w:sz w:val="18"/>
                        <w:szCs w:val="18"/>
                      </w:rPr>
                      <w:t>Inst</w:t>
                    </w:r>
                    <w:r w:rsidR="00826AA4" w:rsidRPr="00CE6277">
                      <w:rPr>
                        <w:color w:val="FFFFFF" w:themeColor="background1"/>
                        <w:sz w:val="18"/>
                        <w:szCs w:val="18"/>
                      </w:rPr>
                      <w:t xml:space="preserve">alação/configuração de software </w:t>
                    </w:r>
                    <w:r w:rsidR="00826AA4" w:rsidRPr="00CE6277">
                      <w:rPr>
                        <w:i/>
                        <w:color w:val="FFFFFF" w:themeColor="background1"/>
                        <w:sz w:val="18"/>
                        <w:szCs w:val="18"/>
                      </w:rPr>
                      <w:t>Open 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30F6" w:rsidRPr="00EC37BD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CD48A64" wp14:editId="1279BFB6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EC37BD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48A68" wp14:editId="2CD48A69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A397C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8A60" w14:textId="77777777" w:rsidR="0032433F" w:rsidRDefault="005230F6" w:rsidP="00D5477B">
    <w:pPr>
      <w:pStyle w:val="Header"/>
    </w:pPr>
    <w:r w:rsidRPr="00C12268"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2CD48A70" wp14:editId="2CD48A71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D48A72" wp14:editId="2CD48A73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E7BF8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A54"/>
    <w:multiLevelType w:val="hybridMultilevel"/>
    <w:tmpl w:val="F1EED6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424"/>
    <w:multiLevelType w:val="hybridMultilevel"/>
    <w:tmpl w:val="6C30F39E"/>
    <w:lvl w:ilvl="0" w:tplc="8BD2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6C5B" w:themeColor="accen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834"/>
    <w:multiLevelType w:val="hybridMultilevel"/>
    <w:tmpl w:val="F9025678"/>
    <w:lvl w:ilvl="0" w:tplc="5576E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7F98"/>
    <w:multiLevelType w:val="hybridMultilevel"/>
    <w:tmpl w:val="6226E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81CDC"/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4D8F"/>
    <w:multiLevelType w:val="hybridMultilevel"/>
    <w:tmpl w:val="A066F4B2"/>
    <w:lvl w:ilvl="0" w:tplc="DD6E4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6C5B" w:themeColor="accent2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C4322"/>
    <w:multiLevelType w:val="hybridMultilevel"/>
    <w:tmpl w:val="1E1EA884"/>
    <w:lvl w:ilvl="0" w:tplc="5B58994C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EC6C5B" w:themeColor="accent2"/>
      </w:rPr>
    </w:lvl>
    <w:lvl w:ilvl="1" w:tplc="081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CE6"/>
    <w:multiLevelType w:val="multilevel"/>
    <w:tmpl w:val="56FEE436"/>
    <w:numStyleLink w:val="Style1"/>
  </w:abstractNum>
  <w:abstractNum w:abstractNumId="14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E113F1"/>
    <w:multiLevelType w:val="multilevel"/>
    <w:tmpl w:val="56FEE436"/>
    <w:numStyleLink w:val="Style1"/>
  </w:abstractNum>
  <w:abstractNum w:abstractNumId="18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B5296B"/>
    <w:multiLevelType w:val="multilevel"/>
    <w:tmpl w:val="56FEE436"/>
    <w:numStyleLink w:val="Style1"/>
  </w:abstractNum>
  <w:abstractNum w:abstractNumId="22" w15:restartNumberingAfterBreak="0">
    <w:nsid w:val="4AB000CF"/>
    <w:multiLevelType w:val="hybridMultilevel"/>
    <w:tmpl w:val="82CC44E8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97528B"/>
    <w:multiLevelType w:val="hybridMultilevel"/>
    <w:tmpl w:val="CB9C997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33A5D"/>
    <w:multiLevelType w:val="hybridMultilevel"/>
    <w:tmpl w:val="32262A46"/>
    <w:lvl w:ilvl="0" w:tplc="3D6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6C5B" w:themeColor="accen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6"/>
  </w:num>
  <w:num w:numId="5">
    <w:abstractNumId w:val="27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24"/>
  </w:num>
  <w:num w:numId="12">
    <w:abstractNumId w:val="0"/>
  </w:num>
  <w:num w:numId="13">
    <w:abstractNumId w:val="13"/>
  </w:num>
  <w:num w:numId="14">
    <w:abstractNumId w:val="19"/>
  </w:num>
  <w:num w:numId="15">
    <w:abstractNumId w:val="9"/>
  </w:num>
  <w:num w:numId="16">
    <w:abstractNumId w:val="4"/>
  </w:num>
  <w:num w:numId="17">
    <w:abstractNumId w:val="17"/>
  </w:num>
  <w:num w:numId="18">
    <w:abstractNumId w:val="21"/>
  </w:num>
  <w:num w:numId="19">
    <w:abstractNumId w:val="20"/>
  </w:num>
  <w:num w:numId="20">
    <w:abstractNumId w:val="23"/>
  </w:num>
  <w:num w:numId="21">
    <w:abstractNumId w:val="2"/>
  </w:num>
  <w:num w:numId="22">
    <w:abstractNumId w:val="22"/>
  </w:num>
  <w:num w:numId="23">
    <w:abstractNumId w:val="3"/>
  </w:num>
  <w:num w:numId="24">
    <w:abstractNumId w:val="5"/>
  </w:num>
  <w:num w:numId="25">
    <w:abstractNumId w:val="7"/>
  </w:num>
  <w:num w:numId="26">
    <w:abstractNumId w:val="1"/>
  </w:num>
  <w:num w:numId="27">
    <w:abstractNumId w:val="10"/>
  </w:num>
  <w:num w:numId="28">
    <w:abstractNumId w:val="7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E1"/>
    <w:rsid w:val="00026005"/>
    <w:rsid w:val="00042B05"/>
    <w:rsid w:val="000B3943"/>
    <w:rsid w:val="000C727C"/>
    <w:rsid w:val="000E4ED8"/>
    <w:rsid w:val="000F6D99"/>
    <w:rsid w:val="00112608"/>
    <w:rsid w:val="001408BD"/>
    <w:rsid w:val="0018478A"/>
    <w:rsid w:val="001E36E4"/>
    <w:rsid w:val="00223B03"/>
    <w:rsid w:val="00231ACA"/>
    <w:rsid w:val="00263176"/>
    <w:rsid w:val="0027783B"/>
    <w:rsid w:val="002C3015"/>
    <w:rsid w:val="002D1A8C"/>
    <w:rsid w:val="002E1B52"/>
    <w:rsid w:val="00313163"/>
    <w:rsid w:val="0032433F"/>
    <w:rsid w:val="00330D19"/>
    <w:rsid w:val="00377F7A"/>
    <w:rsid w:val="003C1EEA"/>
    <w:rsid w:val="003E0EEC"/>
    <w:rsid w:val="003E64D6"/>
    <w:rsid w:val="004B1B57"/>
    <w:rsid w:val="004C3058"/>
    <w:rsid w:val="004D3AF3"/>
    <w:rsid w:val="004E1130"/>
    <w:rsid w:val="00522C25"/>
    <w:rsid w:val="005230F6"/>
    <w:rsid w:val="00544E46"/>
    <w:rsid w:val="00552E59"/>
    <w:rsid w:val="005826DE"/>
    <w:rsid w:val="00590751"/>
    <w:rsid w:val="005913E7"/>
    <w:rsid w:val="005D359A"/>
    <w:rsid w:val="006314AA"/>
    <w:rsid w:val="00651B6D"/>
    <w:rsid w:val="00693A2E"/>
    <w:rsid w:val="006B0CB6"/>
    <w:rsid w:val="00770959"/>
    <w:rsid w:val="00776E92"/>
    <w:rsid w:val="007A2A65"/>
    <w:rsid w:val="007A58E1"/>
    <w:rsid w:val="007D621C"/>
    <w:rsid w:val="00817E7A"/>
    <w:rsid w:val="00826AA4"/>
    <w:rsid w:val="008B1FE0"/>
    <w:rsid w:val="008E5831"/>
    <w:rsid w:val="009161C5"/>
    <w:rsid w:val="009A01E0"/>
    <w:rsid w:val="009B67E3"/>
    <w:rsid w:val="00A41D08"/>
    <w:rsid w:val="00A54204"/>
    <w:rsid w:val="00A81D6C"/>
    <w:rsid w:val="00B07BF6"/>
    <w:rsid w:val="00B83FB0"/>
    <w:rsid w:val="00BB5CC7"/>
    <w:rsid w:val="00C12268"/>
    <w:rsid w:val="00C26186"/>
    <w:rsid w:val="00CB0EC8"/>
    <w:rsid w:val="00CC4A5D"/>
    <w:rsid w:val="00CC5969"/>
    <w:rsid w:val="00CE6277"/>
    <w:rsid w:val="00D01C8D"/>
    <w:rsid w:val="00D221C3"/>
    <w:rsid w:val="00D5477B"/>
    <w:rsid w:val="00D54DDB"/>
    <w:rsid w:val="00D778FC"/>
    <w:rsid w:val="00D947A4"/>
    <w:rsid w:val="00DE4225"/>
    <w:rsid w:val="00E447BF"/>
    <w:rsid w:val="00E751DF"/>
    <w:rsid w:val="00EC37BD"/>
    <w:rsid w:val="00EE753F"/>
    <w:rsid w:val="00F21837"/>
    <w:rsid w:val="00F859B0"/>
    <w:rsid w:val="00FB1EF1"/>
    <w:rsid w:val="00FB6B6F"/>
    <w:rsid w:val="00FC7530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CD48A1D"/>
  <w15:docId w15:val="{8015A3AC-5A8B-4CC5-ACC7-5C44753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pt-P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8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5477B"/>
    <w:rPr>
      <w:color w:val="EC6C5B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Destaque51">
    <w:name w:val="Tabela de Lista 3 - Destaque 51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meter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afetylabel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3;nia%20C&#233;sar\AppData\Local\Packages\microsoft.windowscommunicationsapps_8wekyb3d8bbwe\LocalState\Files\S0\3\eSL+%20template_open_files_final%5b4815%5d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A691-9F62-4BE5-8C17-49262191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template_open_files_final[4815]</Template>
  <TotalTime>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César</dc:creator>
  <cp:lastModifiedBy>Oscar Güell</cp:lastModifiedBy>
  <cp:revision>4</cp:revision>
  <cp:lastPrinted>2018-08-22T10:30:00Z</cp:lastPrinted>
  <dcterms:created xsi:type="dcterms:W3CDTF">2019-06-29T09:58:00Z</dcterms:created>
  <dcterms:modified xsi:type="dcterms:W3CDTF">2019-08-02T07:57:00Z</dcterms:modified>
</cp:coreProperties>
</file>